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  <w:bidi w:val="1"/>
      </w:pPr>
      <w:r>
        <w:rPr>
          <w:rFonts w:ascii="Arial" w:hAnsi="Arial" w:cs="Arial"/>
          <w:b/>
          <w:color w:val="0B3556"/>
          <w:sz w:val="48"/>
          <w:u w:val="none"/>
          <w:rtl/>
        </w:rPr>
        <w:t>פרוטוקול מסירת נכס — דוגמה</w:t>
      </w:r>
    </w:p>
    <w:p>
      <w:pPr>
        <w:spacing w:before="0" w:after="200" w:line="300" w:lineRule="auto"/>
        <w:jc w:val="right"/>
        <w:bidi w:val="1"/>
      </w:pPr>
      <w:r>
        <w:rPr>
          <w:rFonts w:ascii="Arial" w:hAnsi="Arial" w:cs="Arial"/>
          <w:b/>
          <w:color w:val="0879B4"/>
          <w:sz w:val="25"/>
          <w:u w:val="none"/>
          <w:rtl/>
        </w:rPr>
        <w:t>טופס עבודה לתיעוד מסירת החזקה</w:t>
      </w:r>
    </w:p>
    <w:p>
      <w:pPr>
        <w:spacing w:before="80" w:after="240" w:line="300" w:lineRule="auto"/>
        <w:ind w:left="173" w:right="173"/>
        <w:jc w:val="right"/>
        <w:bidi w:val="1"/>
        <w:shd w:fill="FFF8EC"/>
      </w:pPr>
      <w:r>
        <w:rPr>
          <w:rFonts w:ascii="Arial" w:hAnsi="Arial" w:cs="Arial"/>
          <w:b/>
          <w:color w:val="754D17"/>
          <w:sz w:val="21"/>
          <w:u w:val="none"/>
          <w:rtl/>
        </w:rPr>
        <w:t xml:space="preserve">לפני שימוש:  </w:t>
      </w:r>
      <w:r>
        <w:rPr>
          <w:rFonts w:ascii="Arial" w:hAnsi="Arial" w:cs="Arial"/>
          <w:b w:val="0"/>
          <w:color w:val="6B6257"/>
          <w:sz w:val="21"/>
          <w:u w:val="none"/>
          <w:rtl/>
        </w:rPr>
        <w:t>יש להתאים את הפרוטוקול להסכם המכר ולקבל אישור מעורכי הדין. הפרוטוקול מתעד את הביצוע ואינו משנה את החוזה או יוצר ויתור על זכויות.</w:t>
      </w:r>
    </w:p>
    <w:p>
      <w:pPr>
        <w:pStyle w:val="Heading1"/>
        <w:jc w:val="right"/>
        <w:bidi w:val="1"/>
      </w:pPr>
      <w:r>
        <w:t>1. פרטי המסירה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כתובת הנכס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גוש / חלקה / תת-חלקה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שם המוכר/ים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567081"/>
                <w:sz w:val="18"/>
                <w:u w:val="none"/>
                <w:rtl/>
              </w:rPr>
              <w:t>שם הקונה/ים</w:t>
              <w:br/>
            </w:r>
            <w:r>
              <w:rPr>
                <w:rFonts w:ascii="Arial" w:hAnsi="Arial" w:cs="Arial"/>
                <w:b w:val="0"/>
                <w:color w:val="173D58"/>
                <w:sz w:val="21"/>
                <w:u w:val="none"/>
                <w:rtl/>
              </w:rPr>
              <w:t>____________________________</w:t>
            </w:r>
          </w:p>
        </w:tc>
      </w:tr>
    </w:tbl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תאריך ושעת המסירה: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מקום עריכת הפרוטוקול: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נוכחים במעמד המסירה: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pStyle w:val="Heading1"/>
        <w:jc w:val="right"/>
        <w:bidi w:val="1"/>
      </w:pPr>
      <w:r>
        <w:t>2. קריאות מונים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2600"/>
        <w:gridCol w:w="2500"/>
        <w:gridCol w:w="2360"/>
      </w:tblGrid>
      <w:tr>
        <w:tc>
          <w:tcPr>
            <w:tcW w:type="dxa" w:w="1900"/>
            <w:shd w:fill="EAF4F8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0B3556"/>
                <w:sz w:val="19"/>
                <w:u w:val="none"/>
                <w:rtl/>
              </w:rPr>
              <w:t>מונה</w:t>
            </w:r>
          </w:p>
        </w:tc>
        <w:tc>
          <w:tcPr>
            <w:tcW w:type="dxa" w:w="2600"/>
            <w:shd w:fill="EAF4F8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0B3556"/>
                <w:sz w:val="19"/>
                <w:u w:val="none"/>
                <w:rtl/>
              </w:rPr>
              <w:t>מספר מונה</w:t>
            </w:r>
          </w:p>
        </w:tc>
        <w:tc>
          <w:tcPr>
            <w:tcW w:type="dxa" w:w="2500"/>
            <w:shd w:fill="EAF4F8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0B3556"/>
                <w:sz w:val="19"/>
                <w:u w:val="none"/>
                <w:rtl/>
              </w:rPr>
              <w:t>קריאה</w:t>
            </w:r>
          </w:p>
        </w:tc>
        <w:tc>
          <w:tcPr>
            <w:tcW w:type="dxa" w:w="2360"/>
            <w:shd w:fill="EAF4F8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0B3556"/>
                <w:sz w:val="19"/>
                <w:u w:val="none"/>
                <w:rtl/>
              </w:rPr>
              <w:t>צילום נשמר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173D58"/>
                <w:sz w:val="19"/>
                <w:u w:val="none"/>
                <w:rtl/>
              </w:rPr>
              <w:t>חשמל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☐ כן  ☐ לא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173D58"/>
                <w:sz w:val="19"/>
                <w:u w:val="none"/>
                <w:rtl/>
              </w:rPr>
              <w:t>מים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☐ כן  ☐ לא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173D58"/>
                <w:sz w:val="19"/>
                <w:u w:val="none"/>
                <w:rtl/>
              </w:rPr>
              <w:t>גז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☐ כן  ☐ לא</w:t>
            </w:r>
          </w:p>
        </w:tc>
      </w:tr>
      <w:t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color w:val="173D58"/>
                <w:sz w:val="19"/>
                <w:u w:val="none"/>
                <w:rtl/>
              </w:rPr>
              <w:t>אחר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________________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color w:val="173D58"/>
                <w:sz w:val="19"/>
                <w:u w:val="none"/>
                <w:rtl/>
              </w:rPr>
              <w:t>☐ כן  ☐ לא</w:t>
            </w:r>
          </w:p>
        </w:tc>
      </w:tr>
    </w:tbl>
    <w:p>
      <w:pPr>
        <w:pStyle w:val="Heading1"/>
        <w:jc w:val="right"/>
        <w:bidi w:val="1"/>
      </w:pPr>
      <w:r>
        <w:t>3. מפתחות, שלטים וקודים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מפתחות לדירה / לבית: ________ יחידות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מפתחות למחסן / תיבת דואר / חדרים נוספים: ________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שלטים לחניה / שער: ________ יחידות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קודים, אפליקציות או אמצעי גישה נוספים נמסרו</w:t>
      </w:r>
    </w:p>
    <w:p>
      <w:pPr>
        <w:pStyle w:val="Heading1"/>
        <w:jc w:val="right"/>
        <w:bidi w:val="1"/>
      </w:pPr>
      <w:r>
        <w:t>4. מצב הנכס והתכולה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הנכס נמסר פנוי מאדם וחפץ, למעט מה שנקבע בחוזה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התכולה והמחוברים שנקבעו בחוזה נמצאים בנכס</w:t>
      </w:r>
    </w:p>
    <w:p>
      <w:pPr>
        <w:spacing w:after="80" w:line="300" w:lineRule="auto"/>
        <w:ind w:right="259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☐  נמסרו מסמכי מערכות, אחריות והוראות הפעלה הקיימים בידי המוכר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ליקויים, הסתייגויות או פעולות פתוחות: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מועד ואחריות להשלמת פעולה פתוחה: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pStyle w:val="Heading1"/>
        <w:jc w:val="right"/>
        <w:bidi w:val="1"/>
      </w:pPr>
      <w:r>
        <w:t>5. אישור תיעוד המסירה</w:t>
      </w:r>
    </w:p>
    <w:p>
      <w:pPr>
        <w:spacing w:before="0" w:after="200" w:line="300" w:lineRule="auto"/>
        <w:jc w:val="right"/>
        <w:bidi w:val="1"/>
      </w:pPr>
      <w:r>
        <w:rPr>
          <w:rFonts w:ascii="Arial" w:hAnsi="Arial" w:cs="Arial"/>
          <w:b w:val="0"/>
          <w:color w:val="173D58"/>
          <w:sz w:val="21"/>
          <w:u w:val="none"/>
          <w:rtl/>
        </w:rPr>
        <w:t>הצדדים מאשרים כי הפרטים לעיל מתעדים את מצב המסירה במועד הנקוב, בכפוף להוראות הסכם המכר.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שם וחתימת המוכר: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שם וחתימת הקונה: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p>
      <w:pPr>
        <w:spacing w:after="160"/>
        <w:jc w:val="right"/>
        <w:bidi w:val="1"/>
      </w:pPr>
      <w:r>
        <w:rPr>
          <w:rFonts w:ascii="Arial" w:hAnsi="Arial" w:cs="Arial"/>
          <w:b/>
          <w:color w:val="173D58"/>
          <w:sz w:val="22"/>
          <w:u w:val="none"/>
          <w:rtl/>
        </w:rPr>
        <w:t xml:space="preserve">הערת עורך הדין / נציג, אם נדרש: </w:t>
      </w:r>
      <w:r>
        <w:rPr>
          <w:rFonts w:ascii="Arial" w:hAnsi="Arial" w:cs="Arial"/>
          <w:b w:val="0"/>
          <w:color w:val="8AA0AF"/>
          <w:sz w:val="22"/>
          <w:u w:val="none"/>
          <w:rtl/>
        </w:rPr>
        <w:t>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  <w:bidi w:val="1"/>
    </w:pPr>
    <w:r>
      <w:rPr>
        <w:rFonts w:ascii="Arial" w:hAnsi="Arial" w:cs="Arial"/>
        <w:b w:val="0"/>
        <w:color w:val="567081"/>
        <w:sz w:val="17"/>
        <w:u w:val="none"/>
        <w:rtl/>
      </w:rPr>
      <w:t>מסמך עבודה לדוגמה • יש להתאים לעסקה עם עורך הדין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bidi w:val="1"/>
    </w:pPr>
    <w:r>
      <w:rPr>
        <w:rFonts w:ascii="Arial" w:hAnsi="Arial" w:cs="Arial"/>
        <w:b/>
        <w:color w:val="567081"/>
        <w:sz w:val="19"/>
        <w:u w:val="none"/>
        <w:rtl/>
      </w:rPr>
      <w:t>שי אריאלי  |  מרכז המוכר בשרון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 w:cs="Arial"/>
      <w:color w:val="173D5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0879B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0879B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פרוטוקול מסירת נכס — דוגמה</dc:title>
  <dc:subject>טופס עבודה לתיעוד מסירת חזקה בנכס</dc:subject>
  <dc:creator>שי אריאלי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